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F94" w:rsidRPr="009F6737" w:rsidRDefault="00A73F94">
      <w:pPr>
        <w:rPr>
          <w:rFonts w:ascii="Helvetica" w:hAnsi="Helvetica"/>
        </w:rPr>
      </w:pPr>
      <w:r w:rsidRPr="009F6737">
        <w:rPr>
          <w:rFonts w:ascii="Helvetica" w:hAnsi="Helvetica"/>
        </w:rPr>
        <w:t>Verzeichnis der Verarbeitungstätigkeiten i</w:t>
      </w:r>
      <w:r w:rsidR="009F6737">
        <w:rPr>
          <w:rFonts w:ascii="Helvetica" w:hAnsi="Helvetica"/>
        </w:rPr>
        <w:t>m Zusammenhang mit der Covid-19-</w:t>
      </w:r>
      <w:r w:rsidRPr="009F6737">
        <w:rPr>
          <w:rFonts w:ascii="Helvetica" w:hAnsi="Helvetica"/>
        </w:rPr>
        <w:t>Pandemie</w:t>
      </w:r>
    </w:p>
    <w:p w:rsidR="00A73F94" w:rsidRDefault="00BD17BD">
      <w:r>
        <w:t>Stand: 28</w:t>
      </w:r>
      <w:r w:rsidR="00A73F94">
        <w:t>.05.2020</w:t>
      </w:r>
    </w:p>
    <w:tbl>
      <w:tblPr>
        <w:tblW w:w="145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5516"/>
        <w:gridCol w:w="5516"/>
      </w:tblGrid>
      <w:tr w:rsidR="00A73F94" w:rsidRPr="00A11B29" w:rsidTr="00A73F94">
        <w:trPr>
          <w:gridAfter w:val="1"/>
          <w:wAfter w:w="5516" w:type="dxa"/>
          <w:trHeight w:val="315"/>
        </w:trPr>
        <w:tc>
          <w:tcPr>
            <w:tcW w:w="9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3F94" w:rsidRPr="00A11B29" w:rsidRDefault="00A73F94" w:rsidP="00A73F9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lang w:eastAsia="de-DE"/>
              </w:rPr>
              <w:t>Verarbeitungstätigkeit</w:t>
            </w:r>
            <w:r w:rsidRPr="00A11B29">
              <w:rPr>
                <w:rFonts w:asciiTheme="majorHAnsi" w:eastAsia="Times New Roman" w:hAnsiTheme="majorHAnsi" w:cs="Arial"/>
                <w:b/>
                <w:bCs/>
                <w:color w:val="000000"/>
                <w:lang w:eastAsia="de-DE"/>
              </w:rPr>
              <w:t xml:space="preserve">: </w:t>
            </w:r>
            <w:r>
              <w:rPr>
                <w:rFonts w:asciiTheme="majorHAnsi" w:eastAsia="Times New Roman" w:hAnsiTheme="majorHAnsi" w:cs="Arial"/>
                <w:b/>
                <w:bCs/>
                <w:color w:val="000000"/>
                <w:lang w:eastAsia="de-DE"/>
              </w:rPr>
              <w:t>Dokumentation der Kontaktdaten im Zusammenhang mit Covid-19</w:t>
            </w:r>
          </w:p>
        </w:tc>
      </w:tr>
      <w:tr w:rsidR="00A73F94" w:rsidRPr="00895D77" w:rsidTr="00A73F94">
        <w:trPr>
          <w:gridAfter w:val="1"/>
          <w:wAfter w:w="5516" w:type="dxa"/>
          <w:cantSplit/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F94" w:rsidRPr="00A11B29" w:rsidRDefault="00A73F94" w:rsidP="00E1450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de-DE"/>
              </w:rPr>
            </w:pPr>
            <w:r w:rsidRPr="00A11B29">
              <w:rPr>
                <w:rFonts w:asciiTheme="majorHAnsi" w:eastAsia="Times New Roman" w:hAnsiTheme="majorHAnsi" w:cs="Arial"/>
                <w:color w:val="000000"/>
                <w:lang w:eastAsia="de-DE"/>
              </w:rPr>
              <w:t>Zweck der Datenverarbeitung</w:t>
            </w:r>
            <w:r w:rsidRPr="00A11B29">
              <w:rPr>
                <w:rFonts w:asciiTheme="majorHAnsi" w:eastAsia="Times New Roman" w:hAnsiTheme="majorHAnsi" w:cs="Arial"/>
                <w:color w:val="000000"/>
                <w:vertAlign w:val="superscript"/>
                <w:lang w:eastAsia="de-DE"/>
              </w:rPr>
              <w:t>1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F94" w:rsidRPr="00895D77" w:rsidRDefault="00A73F94" w:rsidP="00E1450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de-DE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de-DE"/>
              </w:rPr>
              <w:t>Nachverfolgung von Infektionsketten</w:t>
            </w:r>
          </w:p>
        </w:tc>
      </w:tr>
      <w:tr w:rsidR="00A73F94" w:rsidRPr="00A11B29" w:rsidTr="00A73F94">
        <w:trPr>
          <w:cantSplit/>
          <w:trHeight w:val="30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F94" w:rsidRPr="00A11B29" w:rsidRDefault="00A73F94" w:rsidP="00A73F9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de-DE"/>
              </w:rPr>
            </w:pPr>
            <w:r w:rsidRPr="00A11B29">
              <w:rPr>
                <w:rFonts w:asciiTheme="majorHAnsi" w:eastAsia="Times New Roman" w:hAnsiTheme="majorHAnsi" w:cs="Arial"/>
                <w:color w:val="000000"/>
                <w:lang w:eastAsia="de-DE"/>
              </w:rPr>
              <w:t>Rechtsgrundlage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F94" w:rsidRPr="009F6737" w:rsidRDefault="00A73F94" w:rsidP="009F673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de-DE"/>
              </w:rPr>
            </w:pPr>
            <w:r w:rsidRPr="00A11B29">
              <w:rPr>
                <w:rFonts w:asciiTheme="majorHAnsi" w:eastAsia="Times New Roman" w:hAnsiTheme="majorHAnsi" w:cs="Arial"/>
                <w:color w:val="000000"/>
                <w:lang w:eastAsia="de-DE"/>
              </w:rPr>
              <w:t xml:space="preserve">Art. 6 Abs. 1 lit. </w:t>
            </w:r>
            <w:r w:rsidR="009F6737">
              <w:rPr>
                <w:rFonts w:asciiTheme="majorHAnsi" w:eastAsia="Times New Roman" w:hAnsiTheme="majorHAnsi" w:cs="Arial"/>
                <w:color w:val="000000"/>
                <w:lang w:eastAsia="de-DE"/>
              </w:rPr>
              <w:t xml:space="preserve">c DSGVO: </w:t>
            </w:r>
            <w:r w:rsidR="009F6737" w:rsidRPr="009F6737">
              <w:rPr>
                <w:rFonts w:asciiTheme="majorHAnsi" w:eastAsia="Times New Roman" w:hAnsiTheme="majorHAnsi" w:cs="Arial"/>
                <w:color w:val="000000"/>
                <w:lang w:eastAsia="de-DE"/>
              </w:rPr>
              <w:t>Verordnung der Landesregierung</w:t>
            </w:r>
            <w:bookmarkStart w:id="0" w:name="_GoBack"/>
            <w:bookmarkEnd w:id="0"/>
            <w:r w:rsidR="009F6737" w:rsidRPr="009F6737">
              <w:rPr>
                <w:rFonts w:asciiTheme="majorHAnsi" w:eastAsia="Times New Roman" w:hAnsiTheme="majorHAnsi" w:cs="Arial"/>
                <w:color w:val="000000"/>
                <w:lang w:eastAsia="de-DE"/>
              </w:rPr>
              <w:t xml:space="preserve"> zum Übergang n</w:t>
            </w:r>
            <w:r w:rsidR="009F6737">
              <w:rPr>
                <w:rFonts w:asciiTheme="majorHAnsi" w:eastAsia="Times New Roman" w:hAnsiTheme="majorHAnsi" w:cs="Arial"/>
                <w:color w:val="000000"/>
                <w:lang w:eastAsia="de-DE"/>
              </w:rPr>
              <w:t xml:space="preserve">ach den Corona-Schutz-Maßnahmen; </w:t>
            </w:r>
            <w:r w:rsidR="009F6737" w:rsidRPr="009F6737">
              <w:rPr>
                <w:rFonts w:asciiTheme="majorHAnsi" w:eastAsia="Times New Roman" w:hAnsiTheme="majorHAnsi" w:cs="Arial"/>
                <w:color w:val="000000"/>
                <w:lang w:eastAsia="de-DE"/>
              </w:rPr>
              <w:t xml:space="preserve">Art. 6 Abs. 1 </w:t>
            </w:r>
            <w:proofErr w:type="spellStart"/>
            <w:r w:rsidR="009F6737">
              <w:rPr>
                <w:rFonts w:asciiTheme="majorHAnsi" w:eastAsia="Times New Roman" w:hAnsiTheme="majorHAnsi" w:cs="Arial"/>
                <w:color w:val="000000"/>
                <w:lang w:eastAsia="de-DE"/>
              </w:rPr>
              <w:t>lit</w:t>
            </w:r>
            <w:proofErr w:type="spellEnd"/>
            <w:r w:rsidR="009F6737">
              <w:rPr>
                <w:rFonts w:asciiTheme="majorHAnsi" w:eastAsia="Times New Roman" w:hAnsiTheme="majorHAnsi" w:cs="Arial"/>
                <w:color w:val="000000"/>
                <w:lang w:eastAsia="de-DE"/>
              </w:rPr>
              <w:t xml:space="preserve">. d DSGVO: </w:t>
            </w:r>
            <w:r w:rsidR="009F6737" w:rsidRPr="009F6737">
              <w:rPr>
                <w:rFonts w:asciiTheme="majorHAnsi" w:eastAsia="Times New Roman" w:hAnsiTheme="majorHAnsi" w:cs="Arial"/>
                <w:color w:val="000000"/>
                <w:lang w:eastAsia="de-DE"/>
              </w:rPr>
              <w:t>Verarbeitung personenbezogener Daten zum Schutz lebenswichtiger Interessen der betroffenen Person oder e</w:t>
            </w:r>
            <w:r w:rsidR="009F6737">
              <w:rPr>
                <w:rFonts w:asciiTheme="majorHAnsi" w:eastAsia="Times New Roman" w:hAnsiTheme="majorHAnsi" w:cs="Arial"/>
                <w:color w:val="000000"/>
                <w:lang w:eastAsia="de-DE"/>
              </w:rPr>
              <w:t>iner anderen natürlichen Person/</w:t>
            </w:r>
          </w:p>
        </w:tc>
        <w:tc>
          <w:tcPr>
            <w:tcW w:w="5516" w:type="dxa"/>
            <w:vAlign w:val="center"/>
          </w:tcPr>
          <w:p w:rsidR="00A73F94" w:rsidRPr="00A11B29" w:rsidRDefault="00A73F94" w:rsidP="00A73F9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de-DE"/>
              </w:rPr>
            </w:pPr>
          </w:p>
        </w:tc>
      </w:tr>
      <w:tr w:rsidR="00A73F94" w:rsidRPr="00A11B29" w:rsidTr="00A73F94">
        <w:trPr>
          <w:gridAfter w:val="1"/>
          <w:wAfter w:w="5516" w:type="dxa"/>
          <w:trHeight w:val="31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3F94" w:rsidRPr="00A11B29" w:rsidRDefault="00A73F94" w:rsidP="00A73F9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de-DE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F94" w:rsidRPr="009F6737" w:rsidRDefault="009F6737" w:rsidP="00A73F9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de-DE"/>
              </w:rPr>
            </w:pPr>
            <w:r w:rsidRPr="009F6737">
              <w:rPr>
                <w:rFonts w:asciiTheme="majorHAnsi" w:eastAsia="Times New Roman" w:hAnsiTheme="majorHAnsi" w:cs="Arial"/>
                <w:color w:val="000000"/>
                <w:lang w:eastAsia="de-DE"/>
              </w:rPr>
              <w:t>Zur Überwachung von Epidemien und deren Ausbreitung</w:t>
            </w:r>
          </w:p>
        </w:tc>
      </w:tr>
      <w:tr w:rsidR="00A73F94" w:rsidRPr="00A11B29" w:rsidTr="00A73F94">
        <w:trPr>
          <w:gridAfter w:val="1"/>
          <w:wAfter w:w="5516" w:type="dxa"/>
          <w:cantSplit/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F94" w:rsidRPr="00A11B29" w:rsidRDefault="00A73F94" w:rsidP="00A73F9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de-DE"/>
              </w:rPr>
            </w:pPr>
            <w:r w:rsidRPr="00A11B29">
              <w:rPr>
                <w:rFonts w:asciiTheme="majorHAnsi" w:eastAsia="Times New Roman" w:hAnsiTheme="majorHAnsi" w:cs="Arial"/>
                <w:color w:val="000000"/>
                <w:lang w:eastAsia="de-DE"/>
              </w:rPr>
              <w:t>Verarbeitung personenbezogener Daten i. S. d. Art. 9 Abs. 1 DSGVO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F94" w:rsidRPr="00A11B29" w:rsidRDefault="00A73F94" w:rsidP="00AE325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de-DE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de-DE"/>
              </w:rPr>
              <w:t xml:space="preserve">Ja, bei Infektion/ Verdacht und der Weitergabe der Daten an </w:t>
            </w:r>
            <w:r w:rsidR="00AE3259">
              <w:rPr>
                <w:rFonts w:asciiTheme="majorHAnsi" w:eastAsia="Times New Roman" w:hAnsiTheme="majorHAnsi" w:cs="Arial"/>
                <w:color w:val="000000"/>
                <w:lang w:eastAsia="de-DE"/>
              </w:rPr>
              <w:t>Gesundheitsbehörden</w:t>
            </w:r>
          </w:p>
        </w:tc>
      </w:tr>
      <w:tr w:rsidR="00A73F94" w:rsidRPr="00A11B29" w:rsidTr="00A73F94">
        <w:trPr>
          <w:gridAfter w:val="1"/>
          <w:wAfter w:w="5516" w:type="dxa"/>
          <w:cantSplit/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F94" w:rsidRPr="00A11B29" w:rsidRDefault="00A73F94" w:rsidP="00A73F9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de-DE"/>
              </w:rPr>
            </w:pPr>
            <w:r w:rsidRPr="00A11B29">
              <w:rPr>
                <w:rFonts w:asciiTheme="majorHAnsi" w:eastAsia="Times New Roman" w:hAnsiTheme="majorHAnsi" w:cs="Arial"/>
                <w:color w:val="000000"/>
                <w:lang w:eastAsia="de-DE"/>
              </w:rPr>
              <w:t>Betroffene / betroffene Personengruppe</w:t>
            </w:r>
            <w:r w:rsidRPr="00A11B29">
              <w:rPr>
                <w:rFonts w:asciiTheme="majorHAnsi" w:eastAsia="Times New Roman" w:hAnsiTheme="majorHAnsi" w:cs="Arial"/>
                <w:color w:val="000000"/>
                <w:vertAlign w:val="superscript"/>
                <w:lang w:eastAsia="de-DE"/>
              </w:rPr>
              <w:t>2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F94" w:rsidRPr="00A11B29" w:rsidRDefault="00AE3259" w:rsidP="00BD17B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de-DE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de-DE"/>
              </w:rPr>
              <w:t>Kunden, Mitarbeiter, Dienstleister etc.</w:t>
            </w:r>
          </w:p>
        </w:tc>
      </w:tr>
      <w:tr w:rsidR="00A73F94" w:rsidRPr="00A11B29" w:rsidTr="00A73F94">
        <w:trPr>
          <w:gridAfter w:val="1"/>
          <w:wAfter w:w="5516" w:type="dxa"/>
          <w:cantSplit/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F94" w:rsidRPr="00A11B29" w:rsidRDefault="00A73F94" w:rsidP="00A73F9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de-DE"/>
              </w:rPr>
            </w:pPr>
            <w:r w:rsidRPr="00A11B29">
              <w:rPr>
                <w:rFonts w:asciiTheme="majorHAnsi" w:eastAsia="Times New Roman" w:hAnsiTheme="majorHAnsi" w:cs="Arial"/>
                <w:color w:val="000000"/>
                <w:lang w:eastAsia="de-DE"/>
              </w:rPr>
              <w:t>Personenbezogene Daten/Datenkategorie</w:t>
            </w:r>
            <w:r w:rsidRPr="00A11B29">
              <w:rPr>
                <w:rFonts w:asciiTheme="majorHAnsi" w:eastAsia="Times New Roman" w:hAnsiTheme="majorHAnsi" w:cs="Arial"/>
                <w:color w:val="000000"/>
                <w:vertAlign w:val="superscript"/>
                <w:lang w:eastAsia="de-DE"/>
              </w:rPr>
              <w:t>2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F94" w:rsidRPr="00A11B29" w:rsidRDefault="00A73F94" w:rsidP="00AE325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de-DE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de-DE"/>
              </w:rPr>
              <w:t xml:space="preserve">Name, </w:t>
            </w:r>
            <w:r w:rsidR="00AE3259">
              <w:rPr>
                <w:rFonts w:asciiTheme="majorHAnsi" w:eastAsia="Times New Roman" w:hAnsiTheme="majorHAnsi" w:cs="Arial"/>
                <w:color w:val="000000"/>
                <w:lang w:eastAsia="de-DE"/>
              </w:rPr>
              <w:t>Adresse, Kontaktdaten (Telefon, E-Mail)</w:t>
            </w:r>
          </w:p>
        </w:tc>
      </w:tr>
      <w:tr w:rsidR="00A73F94" w:rsidRPr="00A11B29" w:rsidTr="00A73F94">
        <w:trPr>
          <w:gridAfter w:val="1"/>
          <w:wAfter w:w="5516" w:type="dxa"/>
          <w:cantSplit/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F94" w:rsidRPr="00A11B29" w:rsidRDefault="00A73F94" w:rsidP="00A73F9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de-DE"/>
              </w:rPr>
            </w:pPr>
            <w:r w:rsidRPr="00A11B29">
              <w:rPr>
                <w:rFonts w:asciiTheme="majorHAnsi" w:eastAsia="Times New Roman" w:hAnsiTheme="majorHAnsi" w:cs="Arial"/>
                <w:color w:val="000000"/>
                <w:lang w:eastAsia="de-DE"/>
              </w:rPr>
              <w:t>Empfänger / Empfängerkategorien</w:t>
            </w:r>
            <w:r w:rsidRPr="00A11B29">
              <w:rPr>
                <w:rFonts w:asciiTheme="majorHAnsi" w:eastAsia="Times New Roman" w:hAnsiTheme="majorHAnsi" w:cs="Arial"/>
                <w:color w:val="000000"/>
                <w:vertAlign w:val="superscript"/>
                <w:lang w:eastAsia="de-DE"/>
              </w:rPr>
              <w:t>3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F94" w:rsidRDefault="00A73F94" w:rsidP="00A73F9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de-DE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de-DE"/>
              </w:rPr>
              <w:t>Intern: Verwaltungsmitarbeiter</w:t>
            </w:r>
            <w:r w:rsidR="00AE3259">
              <w:rPr>
                <w:rFonts w:asciiTheme="majorHAnsi" w:eastAsia="Times New Roman" w:hAnsiTheme="majorHAnsi" w:cs="Arial"/>
                <w:color w:val="000000"/>
                <w:lang w:eastAsia="de-DE"/>
              </w:rPr>
              <w:t>/ Geschäftsführung</w:t>
            </w:r>
          </w:p>
          <w:p w:rsidR="00A73F94" w:rsidRPr="00A11B29" w:rsidRDefault="00A73F94" w:rsidP="00AE325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lang w:eastAsia="de-DE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de-DE"/>
              </w:rPr>
              <w:t>Extern</w:t>
            </w:r>
            <w:r w:rsidR="00AE3259">
              <w:rPr>
                <w:rFonts w:asciiTheme="majorHAnsi" w:eastAsia="Times New Roman" w:hAnsiTheme="majorHAnsi" w:cs="Arial"/>
                <w:color w:val="000000"/>
                <w:lang w:eastAsia="de-DE"/>
              </w:rPr>
              <w:t xml:space="preserve">: ggf. </w:t>
            </w:r>
            <w:r>
              <w:rPr>
                <w:rFonts w:asciiTheme="majorHAnsi" w:eastAsia="Times New Roman" w:hAnsiTheme="majorHAnsi" w:cs="Arial"/>
                <w:color w:val="000000"/>
                <w:lang w:eastAsia="de-DE"/>
              </w:rPr>
              <w:t>Gesundheits</w:t>
            </w:r>
            <w:r w:rsidR="009F6737">
              <w:rPr>
                <w:rFonts w:asciiTheme="majorHAnsi" w:eastAsia="Times New Roman" w:hAnsiTheme="majorHAnsi" w:cs="Arial"/>
                <w:color w:val="000000"/>
                <w:lang w:eastAsia="de-DE"/>
              </w:rPr>
              <w:t>behörden</w:t>
            </w:r>
          </w:p>
        </w:tc>
      </w:tr>
      <w:tr w:rsidR="00A73F94" w:rsidRPr="00A11B29" w:rsidTr="00A73F94">
        <w:trPr>
          <w:gridAfter w:val="1"/>
          <w:wAfter w:w="5516" w:type="dxa"/>
          <w:cantSplit/>
          <w:trHeight w:val="61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94" w:rsidRPr="00A11B29" w:rsidRDefault="00A73F94" w:rsidP="00A73F9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de-DE"/>
              </w:rPr>
            </w:pPr>
            <w:r w:rsidRPr="00A11B29">
              <w:rPr>
                <w:rFonts w:asciiTheme="majorHAnsi" w:eastAsia="Times New Roman" w:hAnsiTheme="majorHAnsi" w:cs="Arial"/>
                <w:color w:val="000000"/>
                <w:lang w:eastAsia="de-DE"/>
              </w:rPr>
              <w:t>Drittstaatentransfer</w:t>
            </w:r>
            <w:r w:rsidRPr="00A11B29">
              <w:rPr>
                <w:rFonts w:asciiTheme="majorHAnsi" w:eastAsia="Times New Roman" w:hAnsiTheme="majorHAnsi" w:cs="Arial"/>
                <w:color w:val="000000"/>
                <w:vertAlign w:val="superscript"/>
                <w:lang w:eastAsia="de-DE"/>
              </w:rPr>
              <w:t>4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94" w:rsidRPr="00A11B29" w:rsidRDefault="00A73F94" w:rsidP="00A73F9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de-D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de-DE"/>
              </w:rPr>
              <w:t>nein</w:t>
            </w:r>
          </w:p>
        </w:tc>
      </w:tr>
      <w:tr w:rsidR="00A73F94" w:rsidRPr="00A11B29" w:rsidTr="00A73F94">
        <w:trPr>
          <w:gridAfter w:val="1"/>
          <w:wAfter w:w="5516" w:type="dxa"/>
          <w:cantSplit/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F94" w:rsidRPr="00A11B29" w:rsidRDefault="00A73F94" w:rsidP="00A73F9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de-DE"/>
              </w:rPr>
            </w:pPr>
            <w:r w:rsidRPr="00A11B29">
              <w:rPr>
                <w:rFonts w:asciiTheme="majorHAnsi" w:eastAsia="Times New Roman" w:hAnsiTheme="majorHAnsi" w:cs="Arial"/>
                <w:color w:val="000000"/>
                <w:lang w:eastAsia="de-DE"/>
              </w:rPr>
              <w:t>Zugriffsberechtigte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F94" w:rsidRPr="00A11B29" w:rsidRDefault="00A73F94" w:rsidP="00AE325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de-DE"/>
              </w:rPr>
            </w:pPr>
            <w:r w:rsidRPr="00A11B29">
              <w:rPr>
                <w:rFonts w:asciiTheme="majorHAnsi" w:eastAsia="Times New Roman" w:hAnsiTheme="majorHAnsi" w:cs="Arial"/>
                <w:color w:val="000000"/>
                <w:lang w:eastAsia="de-DE"/>
              </w:rPr>
              <w:t xml:space="preserve">Mitarbeiter der </w:t>
            </w:r>
            <w:r>
              <w:rPr>
                <w:rFonts w:asciiTheme="majorHAnsi" w:eastAsia="Times New Roman" w:hAnsiTheme="majorHAnsi" w:cs="Arial"/>
                <w:color w:val="000000"/>
                <w:lang w:eastAsia="de-DE"/>
              </w:rPr>
              <w:t xml:space="preserve">Verwaltung </w:t>
            </w:r>
            <w:r w:rsidR="00AE3259">
              <w:rPr>
                <w:rFonts w:asciiTheme="majorHAnsi" w:eastAsia="Times New Roman" w:hAnsiTheme="majorHAnsi" w:cs="Arial"/>
                <w:color w:val="000000"/>
                <w:lang w:eastAsia="de-DE"/>
              </w:rPr>
              <w:t>/ Geschäftsführung</w:t>
            </w:r>
          </w:p>
        </w:tc>
      </w:tr>
      <w:tr w:rsidR="00A73F94" w:rsidRPr="00A11B29" w:rsidTr="00A73F94">
        <w:trPr>
          <w:gridAfter w:val="1"/>
          <w:wAfter w:w="5516" w:type="dxa"/>
          <w:cantSplit/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F94" w:rsidRPr="00A11B29" w:rsidRDefault="00A73F94" w:rsidP="00A73F9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de-DE"/>
              </w:rPr>
            </w:pPr>
            <w:r w:rsidRPr="00A11B29">
              <w:rPr>
                <w:rFonts w:asciiTheme="majorHAnsi" w:eastAsia="Times New Roman" w:hAnsiTheme="majorHAnsi" w:cs="Arial"/>
                <w:color w:val="000000"/>
                <w:lang w:eastAsia="de-DE"/>
              </w:rPr>
              <w:t>Regelfristen für die Löschung</w:t>
            </w:r>
            <w:r w:rsidRPr="00A11B29">
              <w:rPr>
                <w:rFonts w:asciiTheme="majorHAnsi" w:eastAsia="Times New Roman" w:hAnsiTheme="majorHAnsi" w:cs="Arial"/>
                <w:color w:val="000000"/>
                <w:vertAlign w:val="superscript"/>
                <w:lang w:eastAsia="de-DE"/>
              </w:rPr>
              <w:t>5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F94" w:rsidRPr="00A11B29" w:rsidRDefault="009F6737" w:rsidP="00A73F9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de-DE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de-DE"/>
              </w:rPr>
              <w:t xml:space="preserve">4 </w:t>
            </w:r>
            <w:r w:rsidR="00A73F94">
              <w:rPr>
                <w:rFonts w:asciiTheme="majorHAnsi" w:eastAsia="Times New Roman" w:hAnsiTheme="majorHAnsi" w:cs="Arial"/>
                <w:color w:val="000000"/>
                <w:lang w:eastAsia="de-DE"/>
              </w:rPr>
              <w:t>Wochen nach Erhebung der Daten</w:t>
            </w:r>
          </w:p>
        </w:tc>
      </w:tr>
    </w:tbl>
    <w:p w:rsidR="00A73F94" w:rsidRDefault="00A73F94"/>
    <w:sectPr w:rsidR="00A73F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F94"/>
    <w:rsid w:val="00212880"/>
    <w:rsid w:val="00775772"/>
    <w:rsid w:val="00982C66"/>
    <w:rsid w:val="009F6737"/>
    <w:rsid w:val="00A73F94"/>
    <w:rsid w:val="00AE3259"/>
    <w:rsid w:val="00BD17BD"/>
    <w:rsid w:val="00F7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2FBC"/>
  <w15:chartTrackingRefBased/>
  <w15:docId w15:val="{389119A4-63D5-46E3-8F46-E5E99558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Weinert</dc:creator>
  <cp:keywords/>
  <dc:description/>
  <cp:lastModifiedBy>Ronny Ackermann | VBL</cp:lastModifiedBy>
  <cp:revision>2</cp:revision>
  <dcterms:created xsi:type="dcterms:W3CDTF">2020-06-10T08:32:00Z</dcterms:created>
  <dcterms:modified xsi:type="dcterms:W3CDTF">2020-06-10T08:32:00Z</dcterms:modified>
</cp:coreProperties>
</file>